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3819" w14:textId="77777777" w:rsidR="00FE067E" w:rsidRDefault="00CD36CF" w:rsidP="00EF6030">
      <w:pPr>
        <w:pStyle w:val="TitlePageOrigin"/>
      </w:pPr>
      <w:r>
        <w:t>WEST virginia legislature</w:t>
      </w:r>
    </w:p>
    <w:p w14:paraId="21460873" w14:textId="77777777" w:rsidR="00CD36CF" w:rsidRDefault="00CD36CF" w:rsidP="00EF6030">
      <w:pPr>
        <w:pStyle w:val="TitlePageSession"/>
      </w:pPr>
      <w:r>
        <w:t>20</w:t>
      </w:r>
      <w:r w:rsidR="006565E8">
        <w:t>2</w:t>
      </w:r>
      <w:r w:rsidR="00AF09E0">
        <w:t>4</w:t>
      </w:r>
      <w:r>
        <w:t xml:space="preserve"> regular session</w:t>
      </w:r>
    </w:p>
    <w:p w14:paraId="16BEF6CD" w14:textId="77777777" w:rsidR="00CD36CF" w:rsidRDefault="00CD51A0" w:rsidP="00EF6030">
      <w:pPr>
        <w:pStyle w:val="TitlePageBillPrefix"/>
      </w:pPr>
      <w:sdt>
        <w:sdtPr>
          <w:tag w:val="IntroDate"/>
          <w:id w:val="-1236936958"/>
          <w:placeholder>
            <w:docPart w:val="BCAB7BC994234BB38D86698B2A9861C1"/>
          </w:placeholder>
          <w:text/>
        </w:sdtPr>
        <w:sdtEndPr/>
        <w:sdtContent>
          <w:r w:rsidR="00AC3B58">
            <w:t>Committee Substitute</w:t>
          </w:r>
        </w:sdtContent>
      </w:sdt>
    </w:p>
    <w:p w14:paraId="370ED3D7" w14:textId="77777777" w:rsidR="00AC3B58" w:rsidRPr="00AC3B58" w:rsidRDefault="00AC3B58" w:rsidP="00EF6030">
      <w:pPr>
        <w:pStyle w:val="TitlePageBillPrefix"/>
      </w:pPr>
      <w:r>
        <w:t>for</w:t>
      </w:r>
    </w:p>
    <w:p w14:paraId="4EE1AFE1" w14:textId="2C2C5142" w:rsidR="00CD36CF" w:rsidRDefault="00CD51A0" w:rsidP="00EF6030">
      <w:pPr>
        <w:pStyle w:val="BillNumber"/>
      </w:pPr>
      <w:sdt>
        <w:sdtPr>
          <w:tag w:val="Chamber"/>
          <w:id w:val="893011969"/>
          <w:lock w:val="sdtLocked"/>
          <w:placeholder>
            <w:docPart w:val="06D5898001B14CCA91CE84D10BD43FAC"/>
          </w:placeholder>
          <w:dropDownList>
            <w:listItem w:displayText="House" w:value="House"/>
            <w:listItem w:displayText="Senate" w:value="Senate"/>
          </w:dropDownList>
        </w:sdtPr>
        <w:sdtEndPr/>
        <w:sdtContent>
          <w:r w:rsidR="004C0C15">
            <w:t>Senate</w:t>
          </w:r>
        </w:sdtContent>
      </w:sdt>
      <w:r w:rsidR="00303684">
        <w:t xml:space="preserve"> </w:t>
      </w:r>
      <w:r w:rsidR="00CD36CF">
        <w:t xml:space="preserve">Bill </w:t>
      </w:r>
      <w:sdt>
        <w:sdtPr>
          <w:tag w:val="BNum"/>
          <w:id w:val="1645317809"/>
          <w:lock w:val="sdtLocked"/>
          <w:placeholder>
            <w:docPart w:val="283230DFC03E4EF7A0F8805A211B01BE"/>
          </w:placeholder>
          <w:text/>
        </w:sdtPr>
        <w:sdtEndPr/>
        <w:sdtContent>
          <w:r w:rsidR="004C0C15" w:rsidRPr="004C0C15">
            <w:t>352</w:t>
          </w:r>
        </w:sdtContent>
      </w:sdt>
    </w:p>
    <w:p w14:paraId="04F5835F" w14:textId="3299F38C" w:rsidR="004C0C15" w:rsidRDefault="004C0C15" w:rsidP="00EF6030">
      <w:pPr>
        <w:pStyle w:val="References"/>
        <w:rPr>
          <w:smallCaps/>
        </w:rPr>
      </w:pPr>
      <w:r>
        <w:rPr>
          <w:smallCaps/>
        </w:rPr>
        <w:t>By Senators Rucker, Azinger, Boley, Chapman, Deeds, Grady, Martin, Maynard, Phillips, Smith, Stover, Stuart, Tarr, Taylor, Woodrum, Karnes</w:t>
      </w:r>
      <w:r w:rsidR="00D25B3A">
        <w:rPr>
          <w:smallCaps/>
        </w:rPr>
        <w:t>, and Roberts</w:t>
      </w:r>
    </w:p>
    <w:p w14:paraId="01DF601E" w14:textId="5E15E215" w:rsidR="004C0C15" w:rsidRDefault="00CD36CF" w:rsidP="00EF6030">
      <w:pPr>
        <w:pStyle w:val="References"/>
      </w:pPr>
      <w:r>
        <w:t>[</w:t>
      </w:r>
      <w:r w:rsidR="00002112">
        <w:t xml:space="preserve">Originating in the Committee on </w:t>
      </w:r>
      <w:sdt>
        <w:sdtPr>
          <w:tag w:val="References"/>
          <w:id w:val="-1043047873"/>
          <w:placeholder>
            <w:docPart w:val="B867E5575E114BCFA9454A1DFB973563"/>
          </w:placeholder>
          <w:text w:multiLine="1"/>
        </w:sdtPr>
        <w:sdtEndPr/>
        <w:sdtContent>
          <w:r w:rsidR="003902B1">
            <w:t>Health and Human Resources</w:t>
          </w:r>
        </w:sdtContent>
      </w:sdt>
      <w:r w:rsidR="00002112">
        <w:t xml:space="preserve">; reported </w:t>
      </w:r>
      <w:sdt>
        <w:sdtPr>
          <w:id w:val="-32107996"/>
          <w:placeholder>
            <w:docPart w:val="B3CEA4BCD89A4F20BFC8565F38714946"/>
          </w:placeholder>
          <w:text/>
        </w:sdtPr>
        <w:sdtEndPr/>
        <w:sdtContent>
          <w:r w:rsidR="003902B1">
            <w:t>February 9, 2024</w:t>
          </w:r>
        </w:sdtContent>
      </w:sdt>
      <w:r>
        <w:t>]</w:t>
      </w:r>
    </w:p>
    <w:p w14:paraId="57E79E75" w14:textId="77777777" w:rsidR="004C0C15" w:rsidRDefault="004C0C15" w:rsidP="004C0C15">
      <w:pPr>
        <w:pStyle w:val="TitlePageOrigin"/>
      </w:pPr>
    </w:p>
    <w:p w14:paraId="6ABBAE7D" w14:textId="59BD8D6E" w:rsidR="004C0C15" w:rsidRPr="00D07EFB" w:rsidRDefault="004C0C15" w:rsidP="004C0C15">
      <w:pPr>
        <w:pStyle w:val="TitlePageOrigin"/>
        <w:rPr>
          <w:color w:val="auto"/>
        </w:rPr>
      </w:pPr>
    </w:p>
    <w:p w14:paraId="3D21E3E7" w14:textId="5AFFFFBA" w:rsidR="004C0C15" w:rsidRPr="00D07EFB" w:rsidRDefault="004C0C15" w:rsidP="004C0C15">
      <w:pPr>
        <w:pStyle w:val="TitleSection"/>
        <w:rPr>
          <w:color w:val="auto"/>
        </w:rPr>
      </w:pPr>
      <w:r w:rsidRPr="00D07EFB">
        <w:rPr>
          <w:color w:val="auto"/>
        </w:rPr>
        <w:lastRenderedPageBreak/>
        <w:t xml:space="preserve">A </w:t>
      </w:r>
      <w:r w:rsidRPr="00D07EFB">
        <w:rPr>
          <w:rFonts w:cs="Arial"/>
          <w:color w:val="auto"/>
        </w:rPr>
        <w:t>BILL to amend and reenact §16-2R-</w:t>
      </w:r>
      <w:r w:rsidR="009575DC">
        <w:rPr>
          <w:rFonts w:cs="Arial"/>
          <w:color w:val="auto"/>
        </w:rPr>
        <w:t>3</w:t>
      </w:r>
      <w:r w:rsidRPr="00D07EFB">
        <w:rPr>
          <w:rFonts w:cs="Arial"/>
          <w:color w:val="auto"/>
        </w:rPr>
        <w:t xml:space="preserve"> </w:t>
      </w:r>
      <w:r w:rsidR="00136914" w:rsidRPr="00136914">
        <w:rPr>
          <w:rFonts w:cs="Arial"/>
          <w:color w:val="auto"/>
        </w:rPr>
        <w:t xml:space="preserve">and §16-2R-8 </w:t>
      </w:r>
      <w:r w:rsidRPr="00D07EFB">
        <w:rPr>
          <w:rFonts w:cs="Arial"/>
          <w:color w:val="auto"/>
        </w:rPr>
        <w:t>of the Code of West Virginia, 1931, as amended</w:t>
      </w:r>
      <w:r w:rsidR="00706EBD">
        <w:rPr>
          <w:rFonts w:cs="Arial"/>
          <w:color w:val="auto"/>
        </w:rPr>
        <w:t>,</w:t>
      </w:r>
      <w:r w:rsidR="009575DC">
        <w:rPr>
          <w:rFonts w:cs="Arial"/>
          <w:color w:val="auto"/>
        </w:rPr>
        <w:t xml:space="preserve"> </w:t>
      </w:r>
      <w:r w:rsidRPr="00D07EFB">
        <w:rPr>
          <w:rFonts w:cs="Arial"/>
          <w:color w:val="auto"/>
        </w:rPr>
        <w:t xml:space="preserve">relating to </w:t>
      </w:r>
      <w:r w:rsidR="001712E3">
        <w:rPr>
          <w:rFonts w:cs="Arial"/>
          <w:color w:val="auto"/>
        </w:rPr>
        <w:t xml:space="preserve">requiring voluntary and </w:t>
      </w:r>
      <w:r w:rsidR="009575DC">
        <w:rPr>
          <w:rFonts w:cs="Arial"/>
          <w:color w:val="auto"/>
        </w:rPr>
        <w:t>informed consent</w:t>
      </w:r>
      <w:r w:rsidR="001712E3">
        <w:rPr>
          <w:rFonts w:cs="Arial"/>
          <w:color w:val="auto"/>
        </w:rPr>
        <w:t xml:space="preserve"> prior to performing an abortion</w:t>
      </w:r>
      <w:r w:rsidR="009575DC">
        <w:rPr>
          <w:rFonts w:cs="Arial"/>
          <w:color w:val="auto"/>
        </w:rPr>
        <w:t xml:space="preserve">; </w:t>
      </w:r>
      <w:r w:rsidR="001712E3">
        <w:rPr>
          <w:rFonts w:cs="Arial"/>
          <w:color w:val="auto"/>
        </w:rPr>
        <w:t>defining voluntary and informed consent as</w:t>
      </w:r>
      <w:r w:rsidR="002D1FEE">
        <w:rPr>
          <w:rFonts w:cs="Arial"/>
          <w:color w:val="auto"/>
        </w:rPr>
        <w:t xml:space="preserve"> </w:t>
      </w:r>
      <w:r w:rsidR="001712E3">
        <w:rPr>
          <w:rFonts w:cs="Arial"/>
          <w:color w:val="auto"/>
        </w:rPr>
        <w:t>providing the patient information or availability</w:t>
      </w:r>
      <w:r w:rsidR="00C85217">
        <w:rPr>
          <w:rFonts w:cs="Arial"/>
          <w:color w:val="auto"/>
        </w:rPr>
        <w:t xml:space="preserve"> of information </w:t>
      </w:r>
      <w:r w:rsidR="001712E3">
        <w:rPr>
          <w:rFonts w:cs="Arial"/>
          <w:color w:val="auto"/>
        </w:rPr>
        <w:t>on the associated medical risks, the opportunity to view an ultrasound, the probable gestational age, that perinatal hospital services are available, and that additional information is available on the Department of Health’s website</w:t>
      </w:r>
      <w:r w:rsidR="00640318">
        <w:rPr>
          <w:rFonts w:cs="Arial"/>
          <w:color w:val="auto"/>
        </w:rPr>
        <w:t>;</w:t>
      </w:r>
      <w:r w:rsidR="001712E3">
        <w:rPr>
          <w:rFonts w:cs="Arial"/>
          <w:color w:val="auto"/>
        </w:rPr>
        <w:t xml:space="preserve"> </w:t>
      </w:r>
      <w:r w:rsidR="009575DC">
        <w:rPr>
          <w:rFonts w:cs="Arial"/>
          <w:color w:val="auto"/>
        </w:rPr>
        <w:t>and mak</w:t>
      </w:r>
      <w:r w:rsidR="00706EBD">
        <w:rPr>
          <w:rFonts w:cs="Arial"/>
          <w:color w:val="auto"/>
        </w:rPr>
        <w:t>ing</w:t>
      </w:r>
      <w:r w:rsidR="009575DC">
        <w:rPr>
          <w:rFonts w:cs="Arial"/>
          <w:color w:val="auto"/>
        </w:rPr>
        <w:t xml:space="preserve"> technical changes.</w:t>
      </w:r>
    </w:p>
    <w:p w14:paraId="5830DD5F" w14:textId="77777777" w:rsidR="004C0C15" w:rsidRPr="00D07EFB" w:rsidRDefault="004C0C15" w:rsidP="004C0C15">
      <w:pPr>
        <w:pStyle w:val="EnactingClause"/>
        <w:rPr>
          <w:color w:val="auto"/>
        </w:rPr>
      </w:pPr>
      <w:r w:rsidRPr="00D07EFB">
        <w:rPr>
          <w:color w:val="auto"/>
        </w:rPr>
        <w:t>Be it enacted by the Legislature of West Virginia:</w:t>
      </w:r>
    </w:p>
    <w:p w14:paraId="65A97826" w14:textId="77777777" w:rsidR="004C0C15" w:rsidRPr="00D07EFB" w:rsidRDefault="004C0C15" w:rsidP="004C0C15">
      <w:pPr>
        <w:pStyle w:val="Note"/>
        <w:rPr>
          <w:color w:val="auto"/>
        </w:rPr>
        <w:sectPr w:rsidR="004C0C15" w:rsidRPr="00D07EFB" w:rsidSect="009F0F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1734690" w14:textId="77777777" w:rsidR="004C0C15" w:rsidRPr="00D07EFB" w:rsidRDefault="004C0C15" w:rsidP="004C0C15">
      <w:pPr>
        <w:pStyle w:val="ArticleHeading"/>
        <w:rPr>
          <w:color w:val="auto"/>
        </w:rPr>
        <w:sectPr w:rsidR="004C0C15" w:rsidRPr="00D07EFB" w:rsidSect="009F0FEC">
          <w:type w:val="continuous"/>
          <w:pgSz w:w="12240" w:h="15840" w:code="1"/>
          <w:pgMar w:top="1440" w:right="1440" w:bottom="1440" w:left="1440" w:header="720" w:footer="720" w:gutter="0"/>
          <w:lnNumType w:countBy="1" w:restart="newSection"/>
          <w:cols w:space="720"/>
          <w:titlePg/>
          <w:docGrid w:linePitch="360"/>
        </w:sectPr>
      </w:pPr>
      <w:r w:rsidRPr="00D07EFB">
        <w:rPr>
          <w:color w:val="auto"/>
        </w:rPr>
        <w:t>ARTICLE 2R. UNBORN CHILD PROTECTION ACT.</w:t>
      </w:r>
    </w:p>
    <w:p w14:paraId="6AED594B" w14:textId="77777777" w:rsidR="009575DC" w:rsidRPr="003000C7" w:rsidRDefault="009575DC" w:rsidP="009575DC">
      <w:pPr>
        <w:pStyle w:val="SectionHeading"/>
      </w:pPr>
      <w:r w:rsidRPr="003000C7">
        <w:t>§16-2R-3. Prohibition to perform an abortion.</w:t>
      </w:r>
    </w:p>
    <w:p w14:paraId="2E878E1B" w14:textId="77777777" w:rsidR="009575DC" w:rsidRDefault="009575DC" w:rsidP="009575DC">
      <w:pPr>
        <w:pStyle w:val="SectionBody"/>
        <w:sectPr w:rsidR="009575DC" w:rsidSect="009F0FEC">
          <w:type w:val="continuous"/>
          <w:pgSz w:w="12240" w:h="15840" w:code="1"/>
          <w:pgMar w:top="1440" w:right="1440" w:bottom="1440" w:left="1440" w:header="720" w:footer="720" w:gutter="0"/>
          <w:lnNumType w:countBy="1" w:restart="newSection"/>
          <w:cols w:space="720"/>
          <w:titlePg/>
          <w:docGrid w:linePitch="360"/>
        </w:sectPr>
      </w:pPr>
    </w:p>
    <w:p w14:paraId="21635F07" w14:textId="34AAA476" w:rsidR="009575DC" w:rsidRPr="003000C7" w:rsidRDefault="009575DC" w:rsidP="009575DC">
      <w:pPr>
        <w:pStyle w:val="SectionBody"/>
      </w:pPr>
      <w:r w:rsidRPr="003000C7">
        <w:t>(a) An abortion may not be performed or induced</w:t>
      </w:r>
      <w:r w:rsidR="00BB2C70">
        <w:t xml:space="preserve">, </w:t>
      </w:r>
      <w:r w:rsidRPr="003000C7">
        <w:t>or be attempted to be performed or induced</w:t>
      </w:r>
      <w:r w:rsidR="00BB2C70">
        <w:t>,</w:t>
      </w:r>
      <w:r w:rsidRPr="003000C7">
        <w:t xml:space="preserve"> unless in the reasonable medical judgment of a licensed medical professional:</w:t>
      </w:r>
    </w:p>
    <w:p w14:paraId="7C415260" w14:textId="77777777" w:rsidR="009575DC" w:rsidRPr="003000C7" w:rsidRDefault="009575DC" w:rsidP="009575DC">
      <w:pPr>
        <w:pStyle w:val="SectionBody"/>
      </w:pPr>
      <w:r w:rsidRPr="003000C7">
        <w:t>(1) The embryo or fetus is nonviable</w:t>
      </w:r>
      <w:r>
        <w:t xml:space="preserve">: </w:t>
      </w:r>
    </w:p>
    <w:p w14:paraId="71022DF9" w14:textId="77777777" w:rsidR="009575DC" w:rsidRPr="003000C7" w:rsidRDefault="009575DC" w:rsidP="009575DC">
      <w:pPr>
        <w:pStyle w:val="SectionBody"/>
      </w:pPr>
      <w:r w:rsidRPr="003000C7">
        <w:t>(2) The pregnancy is ectopic; or</w:t>
      </w:r>
    </w:p>
    <w:p w14:paraId="7BAAA875" w14:textId="77777777" w:rsidR="009575DC" w:rsidRPr="003000C7" w:rsidRDefault="009575DC" w:rsidP="009575DC">
      <w:pPr>
        <w:pStyle w:val="SectionBody"/>
      </w:pPr>
      <w:r w:rsidRPr="003000C7">
        <w:t>(3) A medical emergency exists.</w:t>
      </w:r>
    </w:p>
    <w:p w14:paraId="5D0D8C36" w14:textId="4E6CBC89" w:rsidR="009575DC" w:rsidRDefault="009575DC" w:rsidP="009575DC">
      <w:pPr>
        <w:pStyle w:val="SectionBody"/>
      </w:pPr>
      <w:r w:rsidRPr="003000C7">
        <w:t xml:space="preserve">(b) The prohibition set forth in subsection (a) of this section shall not apply to an adult within the first </w:t>
      </w:r>
      <w:r w:rsidR="00BB2C70">
        <w:t>eight</w:t>
      </w:r>
      <w:r w:rsidRPr="003000C7">
        <w:t xml:space="preserve"> weeks of pregnancy if the pregnancy is the result of sexual assault, as defined in §61-8B-1 </w:t>
      </w:r>
      <w:r w:rsidRPr="00247618">
        <w:rPr>
          <w:i/>
          <w:iCs/>
        </w:rPr>
        <w:t>et seq</w:t>
      </w:r>
      <w:r w:rsidRPr="003000C7">
        <w:t>. of this code, or incest, as defined in §61-8-12 of this code, and at least 48 hours prior to the abortion the patient has reported the sexual assault or incest to a law</w:t>
      </w:r>
      <w:r w:rsidR="00BB2C70">
        <w:t>-</w:t>
      </w:r>
      <w:r w:rsidRPr="003000C7">
        <w:t xml:space="preserve"> enforcement agency having jurisdiction to investigate the complaint and provided the report to the licensed medical professional performing the abortion.</w:t>
      </w:r>
    </w:p>
    <w:p w14:paraId="6BC8C942" w14:textId="77777777" w:rsidR="009575DC" w:rsidRPr="003000C7" w:rsidRDefault="009575DC" w:rsidP="009575DC">
      <w:pPr>
        <w:pStyle w:val="SectionBody"/>
      </w:pPr>
      <w:r w:rsidRPr="003000C7">
        <w:t xml:space="preserve">(c) The prohibition set forth in subsection (a) of this section shall not apply to a minor or an incompetent or incapacitated adult within the first 14 weeks of pregnancy if the pregnancy is the result of sexual assault, as defined in §61-8B-1 </w:t>
      </w:r>
      <w:r w:rsidRPr="00247618">
        <w:rPr>
          <w:i/>
          <w:iCs/>
        </w:rPr>
        <w:t>et seq</w:t>
      </w:r>
      <w:r w:rsidRPr="003000C7">
        <w:t xml:space="preserve">. of this code, or incest, as defined in §61-8-12 of this code, and at least 48 hours prior to the abortion the patient has: </w:t>
      </w:r>
    </w:p>
    <w:p w14:paraId="10DDDA6C" w14:textId="3CF48059" w:rsidR="009575DC" w:rsidRPr="003000C7" w:rsidRDefault="009575DC" w:rsidP="009575DC">
      <w:pPr>
        <w:pStyle w:val="SectionBody"/>
      </w:pPr>
      <w:r w:rsidRPr="003000C7">
        <w:t xml:space="preserve">(1) </w:t>
      </w:r>
      <w:r w:rsidR="00BB2C70">
        <w:t xml:space="preserve">Made a </w:t>
      </w:r>
      <w:r w:rsidRPr="003000C7">
        <w:t xml:space="preserve">report of the sexual assault or incest to law enforcement having </w:t>
      </w:r>
      <w:r w:rsidRPr="003000C7">
        <w:lastRenderedPageBreak/>
        <w:t>jurisdiction to investigate the complaint; or</w:t>
      </w:r>
    </w:p>
    <w:p w14:paraId="2A111503" w14:textId="54C7F48E" w:rsidR="009575DC" w:rsidRPr="003000C7" w:rsidRDefault="009575DC" w:rsidP="009575DC">
      <w:pPr>
        <w:pStyle w:val="SectionBody"/>
      </w:pPr>
      <w:r w:rsidRPr="003000C7">
        <w:t>(2) The patient has obtained medical treatment for the sexual assault or incest</w:t>
      </w:r>
      <w:r w:rsidR="00BB2C70">
        <w:t>,</w:t>
      </w:r>
      <w:r w:rsidRPr="003000C7">
        <w:t xml:space="preserve"> or any injury related to the sexual assault or incest</w:t>
      </w:r>
      <w:r w:rsidR="00BB2C70">
        <w:t>,</w:t>
      </w:r>
      <w:r w:rsidRPr="003000C7">
        <w:t xml:space="preserve"> from a licensed medical professional or in a hospital, as defined in </w:t>
      </w:r>
      <w:r w:rsidRPr="00640318">
        <w:rPr>
          <w:strike/>
        </w:rPr>
        <w:t>§16-5B-1</w:t>
      </w:r>
      <w:r w:rsidRPr="003000C7">
        <w:t xml:space="preserve"> </w:t>
      </w:r>
      <w:r w:rsidR="00640318" w:rsidRPr="00574AD2">
        <w:rPr>
          <w:u w:val="single"/>
        </w:rPr>
        <w:t>§16B-3-1</w:t>
      </w:r>
      <w:r w:rsidR="00640318" w:rsidRPr="00F35A11">
        <w:t xml:space="preserve"> </w:t>
      </w:r>
      <w:r w:rsidR="00640318">
        <w:t>o</w:t>
      </w:r>
      <w:r w:rsidRPr="003000C7">
        <w:t xml:space="preserve">f this code, which is licensed by the Office of Health Facility Licensure and Certification of the </w:t>
      </w:r>
      <w:r w:rsidRPr="00D73188">
        <w:rPr>
          <w:strike/>
        </w:rPr>
        <w:t>West Virginia Department of Health and Human Resources</w:t>
      </w:r>
      <w:r w:rsidR="00D73188">
        <w:rPr>
          <w:strike/>
        </w:rPr>
        <w:t xml:space="preserve"> </w:t>
      </w:r>
      <w:r w:rsidR="00D73188" w:rsidRPr="00D73188">
        <w:rPr>
          <w:u w:val="single"/>
        </w:rPr>
        <w:t>Department of Health</w:t>
      </w:r>
      <w:r w:rsidRPr="003000C7">
        <w:t xml:space="preserve">: </w:t>
      </w:r>
      <w:r w:rsidRPr="00247618">
        <w:rPr>
          <w:i/>
        </w:rPr>
        <w:t>Provided</w:t>
      </w:r>
      <w:r w:rsidRPr="003000C7">
        <w:t xml:space="preserve">, That the licensed medical professional or hospital, as defined in </w:t>
      </w:r>
      <w:r w:rsidRPr="00574AD2">
        <w:rPr>
          <w:strike/>
        </w:rPr>
        <w:t>§16-5B-1</w:t>
      </w:r>
      <w:r w:rsidRPr="003000C7">
        <w:t xml:space="preserve"> </w:t>
      </w:r>
      <w:bookmarkStart w:id="0" w:name="_Hlk158127743"/>
      <w:r w:rsidR="00574AD2" w:rsidRPr="00574AD2">
        <w:rPr>
          <w:u w:val="single"/>
        </w:rPr>
        <w:t xml:space="preserve">§16B-3-1 </w:t>
      </w:r>
      <w:bookmarkEnd w:id="0"/>
      <w:r w:rsidR="00574AD2" w:rsidRPr="00556277">
        <w:t xml:space="preserve"> </w:t>
      </w:r>
      <w:r w:rsidRPr="003000C7">
        <w:t xml:space="preserve">of this code, which is licensed by the Office of Health Facility Licensure and Certification of the </w:t>
      </w:r>
      <w:r w:rsidRPr="00640318">
        <w:rPr>
          <w:strike/>
        </w:rPr>
        <w:t xml:space="preserve">West Virginia Department of Health </w:t>
      </w:r>
      <w:r w:rsidRPr="00574AD2">
        <w:rPr>
          <w:strike/>
        </w:rPr>
        <w:t>and Human Resources</w:t>
      </w:r>
      <w:r w:rsidR="00640318">
        <w:rPr>
          <w:strike/>
        </w:rPr>
        <w:t xml:space="preserve"> </w:t>
      </w:r>
      <w:r w:rsidR="00640318" w:rsidRPr="00640318">
        <w:rPr>
          <w:u w:val="single"/>
        </w:rPr>
        <w:t>Department of Health</w:t>
      </w:r>
      <w:r w:rsidRPr="003000C7">
        <w:t>, and which performed or provided such medical treatment</w:t>
      </w:r>
      <w:r w:rsidR="00BB2C70">
        <w:t>,</w:t>
      </w:r>
      <w:r w:rsidRPr="003000C7">
        <w:t xml:space="preserve"> may not perform or provide the abortion arising from such sexual assault or incest.</w:t>
      </w:r>
    </w:p>
    <w:p w14:paraId="6C5FDB45" w14:textId="77777777" w:rsidR="009575DC" w:rsidRPr="003000C7" w:rsidRDefault="009575DC" w:rsidP="009575DC">
      <w:pPr>
        <w:pStyle w:val="SectionBody"/>
      </w:pPr>
      <w:r w:rsidRPr="003000C7">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346BD556" w14:textId="77777777" w:rsidR="009575DC" w:rsidRPr="003000C7" w:rsidRDefault="009575DC" w:rsidP="009575DC">
      <w:pPr>
        <w:pStyle w:val="SectionBody"/>
      </w:pPr>
      <w:r w:rsidRPr="003000C7">
        <w:t>(e) An abortion performed pursuant to this section may not use the partial birth abortion procedure.</w:t>
      </w:r>
    </w:p>
    <w:p w14:paraId="27E4140B" w14:textId="134871EA" w:rsidR="009575DC" w:rsidRPr="003000C7" w:rsidRDefault="009575DC" w:rsidP="009575DC">
      <w:pPr>
        <w:pStyle w:val="SectionBody"/>
      </w:pPr>
      <w:r w:rsidRPr="003000C7">
        <w:t>(f) A surgical abortion performed or induced</w:t>
      </w:r>
      <w:r w:rsidR="00BB2C70">
        <w:t>,</w:t>
      </w:r>
      <w:r w:rsidRPr="003000C7">
        <w:t xml:space="preserve"> or attempted to be performed or induced</w:t>
      </w:r>
      <w:r w:rsidR="00BB2C70">
        <w:t>,</w:t>
      </w:r>
      <w:r w:rsidRPr="003000C7">
        <w:t xml:space="preserve"> pursuant to this section</w:t>
      </w:r>
      <w:r w:rsidR="00BB2C70">
        <w:t>,</w:t>
      </w:r>
      <w:r w:rsidRPr="003000C7">
        <w:t xml:space="preserve"> shall be in a hospital, as defined in §</w:t>
      </w:r>
      <w:r w:rsidRPr="00574AD2">
        <w:rPr>
          <w:strike/>
        </w:rPr>
        <w:t>16-5B-1</w:t>
      </w:r>
      <w:r w:rsidRPr="003000C7">
        <w:t xml:space="preserve"> </w:t>
      </w:r>
      <w:r w:rsidR="00574AD2" w:rsidRPr="00574AD2">
        <w:rPr>
          <w:u w:val="single"/>
        </w:rPr>
        <w:t>§16B-3-1</w:t>
      </w:r>
      <w:r w:rsidR="00574AD2">
        <w:rPr>
          <w:u w:val="single"/>
        </w:rPr>
        <w:t xml:space="preserve"> </w:t>
      </w:r>
      <w:r w:rsidRPr="003000C7">
        <w:t xml:space="preserve">of this code, which is licensed by the Office of Health Facility Licensure and Certification of </w:t>
      </w:r>
      <w:r w:rsidRPr="00D80D5C">
        <w:t xml:space="preserve">the </w:t>
      </w:r>
      <w:r w:rsidRPr="00136914">
        <w:rPr>
          <w:strike/>
        </w:rPr>
        <w:t>West Virginia Department of Health and Human Resources</w:t>
      </w:r>
      <w:r w:rsidR="00136914">
        <w:t xml:space="preserve"> </w:t>
      </w:r>
      <w:r w:rsidR="00136914" w:rsidRPr="00136914">
        <w:rPr>
          <w:u w:val="single"/>
        </w:rPr>
        <w:t>Department of Health</w:t>
      </w:r>
      <w:r w:rsidRPr="003000C7">
        <w:t>.</w:t>
      </w:r>
    </w:p>
    <w:p w14:paraId="73E1AEA1" w14:textId="49C35EBE" w:rsidR="009575DC" w:rsidRDefault="009575DC" w:rsidP="009575DC">
      <w:pPr>
        <w:pStyle w:val="SectionBody"/>
      </w:pPr>
      <w:r w:rsidRPr="003000C7">
        <w:t>(g) An abortion performed or induced</w:t>
      </w:r>
      <w:r w:rsidR="00BB2C70">
        <w:t>,</w:t>
      </w:r>
      <w:r w:rsidRPr="003000C7">
        <w:t xml:space="preserve"> or attempted to be performed or induced</w:t>
      </w:r>
      <w:r w:rsidR="00BB2C70">
        <w:t>,</w:t>
      </w:r>
      <w:r w:rsidRPr="003000C7">
        <w:t xml:space="preserve"> shall be performed by a licensed medical professional who has West Virginia hospital privileges.</w:t>
      </w:r>
    </w:p>
    <w:p w14:paraId="33F53F04" w14:textId="0B6A41B4" w:rsidR="009575DC" w:rsidRPr="0031010C" w:rsidRDefault="009575DC" w:rsidP="009575DC">
      <w:pPr>
        <w:pStyle w:val="SectionBody"/>
        <w:rPr>
          <w:rFonts w:cs="Arial"/>
          <w:u w:val="single"/>
        </w:rPr>
      </w:pPr>
      <w:r w:rsidRPr="00B50CC4">
        <w:rPr>
          <w:u w:val="single"/>
        </w:rPr>
        <w:t>(h) An abortion performed pursuant to this section</w:t>
      </w:r>
      <w:r w:rsidRPr="00B50CC4">
        <w:rPr>
          <w:rFonts w:cs="Arial"/>
          <w:u w:val="single"/>
        </w:rPr>
        <w:t xml:space="preserve"> </w:t>
      </w:r>
      <w:r>
        <w:rPr>
          <w:rFonts w:cs="Arial"/>
          <w:u w:val="single"/>
        </w:rPr>
        <w:t xml:space="preserve">requires the </w:t>
      </w:r>
      <w:r w:rsidRPr="00B50CC4">
        <w:rPr>
          <w:rFonts w:cs="Arial"/>
          <w:u w:val="single"/>
        </w:rPr>
        <w:t>voluntary and informed consent</w:t>
      </w:r>
      <w:r>
        <w:rPr>
          <w:rFonts w:cs="Arial"/>
          <w:u w:val="single"/>
        </w:rPr>
        <w:t xml:space="preserve"> of the patient. </w:t>
      </w:r>
      <w:r w:rsidRPr="00B50CC4">
        <w:rPr>
          <w:rFonts w:cs="Arial"/>
          <w:u w:val="single"/>
        </w:rPr>
        <w:t xml:space="preserve"> </w:t>
      </w:r>
      <w:r>
        <w:rPr>
          <w:rFonts w:cs="Arial"/>
          <w:u w:val="single"/>
        </w:rPr>
        <w:t>C</w:t>
      </w:r>
      <w:r w:rsidRPr="0031010C">
        <w:rPr>
          <w:rFonts w:cs="Arial"/>
          <w:u w:val="single"/>
        </w:rPr>
        <w:t>onsent to an abortion is voluntary and informed if, and only if</w:t>
      </w:r>
      <w:r w:rsidR="00706EBD">
        <w:rPr>
          <w:rFonts w:cs="Arial"/>
          <w:u w:val="single"/>
        </w:rPr>
        <w:t>,</w:t>
      </w:r>
      <w:r>
        <w:rPr>
          <w:rFonts w:cs="Arial"/>
          <w:u w:val="single"/>
        </w:rPr>
        <w:t xml:space="preserve"> the licensed medical professional:</w:t>
      </w:r>
    </w:p>
    <w:p w14:paraId="627F3EEA" w14:textId="48D8FEC7" w:rsidR="009575DC" w:rsidRPr="0031010C" w:rsidRDefault="009575DC" w:rsidP="009575DC">
      <w:pPr>
        <w:pStyle w:val="SectionBody"/>
        <w:rPr>
          <w:rFonts w:cs="Arial"/>
          <w:u w:val="single"/>
        </w:rPr>
      </w:pPr>
      <w:r w:rsidRPr="0031010C">
        <w:rPr>
          <w:rFonts w:cs="Arial"/>
          <w:u w:val="single"/>
        </w:rPr>
        <w:t xml:space="preserve">(1) </w:t>
      </w:r>
      <w:r>
        <w:rPr>
          <w:rFonts w:cs="Arial"/>
          <w:u w:val="single"/>
        </w:rPr>
        <w:t xml:space="preserve">Informs the patient of the </w:t>
      </w:r>
      <w:r w:rsidRPr="0031010C">
        <w:rPr>
          <w:rFonts w:cs="Arial"/>
          <w:u w:val="single"/>
        </w:rPr>
        <w:t xml:space="preserve">medical risks associated with the particular abortion </w:t>
      </w:r>
      <w:r w:rsidRPr="0031010C">
        <w:rPr>
          <w:rFonts w:cs="Arial"/>
          <w:u w:val="single"/>
        </w:rPr>
        <w:lastRenderedPageBreak/>
        <w:t>procedure to be employed, including, the risks of infection, hemorrhage, danger to subsequent pregnancies, infertility</w:t>
      </w:r>
      <w:r>
        <w:rPr>
          <w:rFonts w:cs="Arial"/>
          <w:u w:val="single"/>
        </w:rPr>
        <w:t>, and reversal</w:t>
      </w:r>
      <w:r w:rsidRPr="0031010C">
        <w:rPr>
          <w:rFonts w:cs="Arial"/>
          <w:u w:val="single"/>
        </w:rPr>
        <w:t>;</w:t>
      </w:r>
    </w:p>
    <w:p w14:paraId="469D7544" w14:textId="47866666" w:rsidR="009575DC" w:rsidRDefault="009575DC" w:rsidP="009575DC">
      <w:pPr>
        <w:pStyle w:val="SectionBody"/>
        <w:rPr>
          <w:rFonts w:cs="Arial"/>
          <w:u w:val="single"/>
        </w:rPr>
      </w:pPr>
      <w:r>
        <w:rPr>
          <w:rFonts w:cs="Arial"/>
          <w:u w:val="single"/>
        </w:rPr>
        <w:t xml:space="preserve">(2) </w:t>
      </w:r>
      <w:r w:rsidR="00574AD2">
        <w:rPr>
          <w:rFonts w:cs="Arial"/>
          <w:u w:val="single"/>
        </w:rPr>
        <w:t>I</w:t>
      </w:r>
      <w:r>
        <w:rPr>
          <w:rFonts w:cs="Arial"/>
          <w:u w:val="single"/>
        </w:rPr>
        <w:t xml:space="preserve">nforms the patient of the </w:t>
      </w:r>
      <w:r w:rsidRPr="0031010C">
        <w:rPr>
          <w:rFonts w:cs="Arial"/>
          <w:u w:val="single"/>
        </w:rPr>
        <w:t>medical risks associated with carrying her child to term</w:t>
      </w:r>
      <w:r>
        <w:rPr>
          <w:rFonts w:cs="Arial"/>
          <w:u w:val="single"/>
        </w:rPr>
        <w:t xml:space="preserve">; </w:t>
      </w:r>
    </w:p>
    <w:p w14:paraId="21A89EE0" w14:textId="431E967C" w:rsidR="009575DC" w:rsidRPr="0031010C" w:rsidRDefault="009575DC" w:rsidP="009575DC">
      <w:pPr>
        <w:pStyle w:val="SectionBody"/>
        <w:rPr>
          <w:rFonts w:cs="Arial"/>
          <w:u w:val="single"/>
        </w:rPr>
      </w:pPr>
      <w:r>
        <w:rPr>
          <w:rFonts w:cs="Arial"/>
          <w:u w:val="single"/>
        </w:rPr>
        <w:t xml:space="preserve">(3) </w:t>
      </w:r>
      <w:r w:rsidR="00574AD2">
        <w:rPr>
          <w:rFonts w:cs="Arial"/>
          <w:u w:val="single"/>
        </w:rPr>
        <w:t xml:space="preserve">Informs the patient of the opportunity to </w:t>
      </w:r>
      <w:r w:rsidR="00D73188">
        <w:rPr>
          <w:rFonts w:cs="Arial"/>
          <w:u w:val="single"/>
        </w:rPr>
        <w:t>view</w:t>
      </w:r>
      <w:r w:rsidR="00574AD2">
        <w:rPr>
          <w:rFonts w:cs="Arial"/>
          <w:u w:val="single"/>
        </w:rPr>
        <w:t xml:space="preserve"> an ultrasound</w:t>
      </w:r>
      <w:r>
        <w:rPr>
          <w:rFonts w:cs="Arial"/>
          <w:u w:val="single"/>
        </w:rPr>
        <w:t xml:space="preserve">; </w:t>
      </w:r>
    </w:p>
    <w:p w14:paraId="5CE3C3CD" w14:textId="75DD0FD4" w:rsidR="009575DC" w:rsidRDefault="009575DC" w:rsidP="009575DC">
      <w:pPr>
        <w:pStyle w:val="SectionBody"/>
        <w:rPr>
          <w:rFonts w:cs="Arial"/>
          <w:u w:val="single"/>
        </w:rPr>
      </w:pPr>
      <w:r w:rsidRPr="0031010C">
        <w:rPr>
          <w:rFonts w:cs="Arial"/>
          <w:u w:val="single"/>
        </w:rPr>
        <w:t>(</w:t>
      </w:r>
      <w:r>
        <w:rPr>
          <w:rFonts w:cs="Arial"/>
          <w:u w:val="single"/>
        </w:rPr>
        <w:t>4</w:t>
      </w:r>
      <w:r w:rsidRPr="0031010C">
        <w:rPr>
          <w:rFonts w:cs="Arial"/>
          <w:u w:val="single"/>
        </w:rPr>
        <w:t xml:space="preserve">) </w:t>
      </w:r>
      <w:r w:rsidR="00574AD2">
        <w:rPr>
          <w:rFonts w:cs="Arial"/>
          <w:u w:val="single"/>
        </w:rPr>
        <w:t>I</w:t>
      </w:r>
      <w:r>
        <w:rPr>
          <w:rFonts w:cs="Arial"/>
          <w:u w:val="single"/>
        </w:rPr>
        <w:t xml:space="preserve">nforms the patient of the </w:t>
      </w:r>
      <w:r w:rsidR="004F08D5">
        <w:rPr>
          <w:rFonts w:cs="Arial"/>
          <w:u w:val="single"/>
        </w:rPr>
        <w:t xml:space="preserve">probable </w:t>
      </w:r>
      <w:r w:rsidR="001712E3">
        <w:rPr>
          <w:rFonts w:cs="Arial"/>
          <w:u w:val="single"/>
        </w:rPr>
        <w:t xml:space="preserve">gestational </w:t>
      </w:r>
      <w:r w:rsidRPr="0031010C">
        <w:rPr>
          <w:rFonts w:cs="Arial"/>
          <w:u w:val="single"/>
        </w:rPr>
        <w:t>age of the embryo or fetus;</w:t>
      </w:r>
      <w:r>
        <w:rPr>
          <w:rFonts w:cs="Arial"/>
          <w:u w:val="single"/>
        </w:rPr>
        <w:t xml:space="preserve"> </w:t>
      </w:r>
    </w:p>
    <w:p w14:paraId="54BC6F6A" w14:textId="3561D6E3" w:rsidR="00136914" w:rsidRDefault="009575DC" w:rsidP="00136914">
      <w:pPr>
        <w:pStyle w:val="SectionBody"/>
        <w:rPr>
          <w:rFonts w:cs="Arial"/>
          <w:u w:val="single"/>
        </w:rPr>
      </w:pPr>
      <w:r>
        <w:rPr>
          <w:rFonts w:cs="Arial"/>
          <w:u w:val="single"/>
        </w:rPr>
        <w:t>(5)</w:t>
      </w:r>
      <w:r w:rsidR="00E47FD1" w:rsidRPr="00E47FD1">
        <w:rPr>
          <w:rFonts w:cs="Arial"/>
          <w:u w:val="single"/>
        </w:rPr>
        <w:t xml:space="preserve"> </w:t>
      </w:r>
      <w:r w:rsidR="00E47FD1">
        <w:rPr>
          <w:rFonts w:cs="Arial"/>
          <w:u w:val="single"/>
        </w:rPr>
        <w:t>In the case of a nonviable embryo or fetus</w:t>
      </w:r>
      <w:r w:rsidR="00BB2C70">
        <w:rPr>
          <w:rFonts w:cs="Arial"/>
          <w:u w:val="single"/>
        </w:rPr>
        <w:t>,</w:t>
      </w:r>
      <w:r w:rsidR="002D1FEE">
        <w:rPr>
          <w:rFonts w:cs="Arial"/>
          <w:u w:val="single"/>
        </w:rPr>
        <w:t xml:space="preserve"> or decision to continue a viable pregnancy</w:t>
      </w:r>
      <w:r w:rsidR="00E47FD1">
        <w:rPr>
          <w:rFonts w:cs="Arial"/>
          <w:u w:val="single"/>
        </w:rPr>
        <w:t>,</w:t>
      </w:r>
      <w:r>
        <w:rPr>
          <w:rFonts w:cs="Arial"/>
          <w:u w:val="single"/>
        </w:rPr>
        <w:t xml:space="preserve"> </w:t>
      </w:r>
      <w:r w:rsidR="00E47FD1">
        <w:rPr>
          <w:rFonts w:cs="Arial"/>
          <w:u w:val="single"/>
        </w:rPr>
        <w:t>i</w:t>
      </w:r>
      <w:r>
        <w:rPr>
          <w:rFonts w:cs="Arial"/>
          <w:u w:val="single"/>
        </w:rPr>
        <w:t xml:space="preserve">nforms the patient that </w:t>
      </w:r>
      <w:r w:rsidRPr="00352D47">
        <w:rPr>
          <w:rFonts w:cs="Arial"/>
          <w:u w:val="single"/>
        </w:rPr>
        <w:t xml:space="preserve">perinatal hospice services are </w:t>
      </w:r>
      <w:proofErr w:type="gramStart"/>
      <w:r w:rsidRPr="00352D47">
        <w:rPr>
          <w:rFonts w:cs="Arial"/>
          <w:u w:val="single"/>
        </w:rPr>
        <w:t>available</w:t>
      </w:r>
      <w:proofErr w:type="gramEnd"/>
      <w:r w:rsidR="002D1FEE">
        <w:rPr>
          <w:rFonts w:cs="Arial"/>
          <w:u w:val="single"/>
        </w:rPr>
        <w:t xml:space="preserve"> and that additional information may be found on the Department of Health’s website; and</w:t>
      </w:r>
    </w:p>
    <w:p w14:paraId="5F9268CC" w14:textId="471E06C9" w:rsidR="00136914" w:rsidRDefault="00136914" w:rsidP="00136914">
      <w:pPr>
        <w:pStyle w:val="SectionBody"/>
        <w:rPr>
          <w:rFonts w:cs="Arial"/>
          <w:u w:val="single"/>
        </w:rPr>
      </w:pPr>
      <w:r>
        <w:rPr>
          <w:rFonts w:cs="Arial"/>
          <w:u w:val="single"/>
        </w:rPr>
        <w:t>(6)</w:t>
      </w:r>
      <w:r w:rsidR="00E47FD1" w:rsidRPr="00E47FD1">
        <w:rPr>
          <w:rFonts w:cs="Arial"/>
          <w:u w:val="single"/>
        </w:rPr>
        <w:t xml:space="preserve"> </w:t>
      </w:r>
      <w:r w:rsidR="00E47FD1">
        <w:rPr>
          <w:rFonts w:cs="Arial"/>
          <w:u w:val="single"/>
        </w:rPr>
        <w:t>In the case of a chemical abortion</w:t>
      </w:r>
      <w:r w:rsidR="00C85217">
        <w:rPr>
          <w:rFonts w:cs="Arial"/>
          <w:u w:val="single"/>
        </w:rPr>
        <w:t>, i</w:t>
      </w:r>
      <w:r>
        <w:rPr>
          <w:rFonts w:cs="Arial"/>
          <w:u w:val="single"/>
        </w:rPr>
        <w:t xml:space="preserve">nforms the patient of the risks associated with any abortion medication prescribed to the patient </w:t>
      </w:r>
      <w:proofErr w:type="gramStart"/>
      <w:r>
        <w:rPr>
          <w:rFonts w:cs="Arial"/>
          <w:u w:val="single"/>
        </w:rPr>
        <w:t>and also</w:t>
      </w:r>
      <w:proofErr w:type="gramEnd"/>
      <w:r>
        <w:rPr>
          <w:rFonts w:cs="Arial"/>
          <w:u w:val="single"/>
        </w:rPr>
        <w:t xml:space="preserve"> information on reversal</w:t>
      </w:r>
      <w:r w:rsidR="002D1FEE">
        <w:rPr>
          <w:rFonts w:cs="Arial"/>
          <w:u w:val="single"/>
        </w:rPr>
        <w:t>.</w:t>
      </w:r>
    </w:p>
    <w:p w14:paraId="67C4722B" w14:textId="77777777" w:rsidR="00640318" w:rsidRPr="003000C7" w:rsidRDefault="00640318" w:rsidP="00640318">
      <w:pPr>
        <w:pStyle w:val="SectionHeading"/>
      </w:pPr>
      <w:r w:rsidRPr="003000C7">
        <w:t>§16-2R-8. Protection of aborted fetuses born alive.</w:t>
      </w:r>
    </w:p>
    <w:p w14:paraId="765CC0FF" w14:textId="77777777" w:rsidR="00640318" w:rsidRDefault="00640318" w:rsidP="00640318">
      <w:pPr>
        <w:pStyle w:val="SectionBody"/>
        <w:sectPr w:rsidR="00640318" w:rsidSect="009F0FEC">
          <w:type w:val="continuous"/>
          <w:pgSz w:w="12240" w:h="15840" w:code="1"/>
          <w:pgMar w:top="1440" w:right="1440" w:bottom="1440" w:left="1440" w:header="720" w:footer="720" w:gutter="0"/>
          <w:lnNumType w:countBy="1" w:restart="newSection"/>
          <w:cols w:space="720"/>
          <w:titlePg/>
          <w:docGrid w:linePitch="360"/>
        </w:sectPr>
      </w:pPr>
    </w:p>
    <w:p w14:paraId="5F64ED9F" w14:textId="49B6FC75" w:rsidR="00640318" w:rsidRPr="003000C7" w:rsidRDefault="00640318" w:rsidP="00640318">
      <w:pPr>
        <w:pStyle w:val="SectionBody"/>
      </w:pPr>
      <w:r w:rsidRPr="003000C7">
        <w:t>(a) Whenever a licensed medical professional performs or induces, or attempts to perform or induce an abortion</w:t>
      </w:r>
      <w:r w:rsidR="0067542F">
        <w:t>,</w:t>
      </w:r>
      <w:r w:rsidRPr="003000C7">
        <w:t xml:space="preserve"> and the child is born alive, the licensed medical professional shall:</w:t>
      </w:r>
    </w:p>
    <w:p w14:paraId="3DFCD7AF" w14:textId="77777777" w:rsidR="00640318" w:rsidRPr="003000C7" w:rsidRDefault="00640318" w:rsidP="00640318">
      <w:pPr>
        <w:pStyle w:val="SectionBody"/>
      </w:pPr>
      <w:r w:rsidRPr="003000C7">
        <w:t>(1) Exercise the same degree of reasonable medical judgment to preserve the life and health of the child in the same manner as the licensed medical professional would render to any child alive at birth of the same gestational age;</w:t>
      </w:r>
    </w:p>
    <w:p w14:paraId="27EB3622" w14:textId="77777777" w:rsidR="00640318" w:rsidRPr="003000C7" w:rsidRDefault="00640318" w:rsidP="00640318">
      <w:pPr>
        <w:pStyle w:val="SectionBody"/>
      </w:pPr>
      <w:r w:rsidRPr="003000C7">
        <w:t xml:space="preserve">(2) Ensure that the child is immediately transported and admitted to an appropriate medical facility. </w:t>
      </w:r>
    </w:p>
    <w:p w14:paraId="05887CDD" w14:textId="72F13641" w:rsidR="00640318" w:rsidRPr="003000C7" w:rsidRDefault="00640318" w:rsidP="00640318">
      <w:pPr>
        <w:pStyle w:val="SectionBody"/>
      </w:pPr>
      <w:r w:rsidRPr="003000C7">
        <w:t>(b) Any licensed medical professional who knowingly and willfully violates subsection (a) of this section shall be considered to have breached the standard of care owed to patients and is subject to discipline from the appropriate licensure board for such conduct, including</w:t>
      </w:r>
      <w:r w:rsidR="0067542F">
        <w:t>,</w:t>
      </w:r>
      <w:r w:rsidRPr="003000C7">
        <w:t xml:space="preserve"> but not limited to</w:t>
      </w:r>
      <w:r w:rsidR="0067542F">
        <w:t>,</w:t>
      </w:r>
      <w:r w:rsidRPr="003000C7">
        <w:t xml:space="preserve"> loss of professional license to practice.</w:t>
      </w:r>
    </w:p>
    <w:p w14:paraId="602ADAD6" w14:textId="77777777" w:rsidR="00640318" w:rsidRPr="003000C7" w:rsidRDefault="00640318" w:rsidP="00640318">
      <w:pPr>
        <w:pStyle w:val="SectionBody"/>
      </w:pPr>
      <w:r w:rsidRPr="003000C7">
        <w:t>(c)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w:t>
      </w:r>
      <w:r>
        <w:t>.</w:t>
      </w:r>
      <w:r w:rsidRPr="003000C7">
        <w:t xml:space="preserve"> </w:t>
      </w:r>
      <w:r w:rsidRPr="006E4B9E">
        <w:rPr>
          <w:i/>
          <w:strike/>
        </w:rPr>
        <w:t>Provided</w:t>
      </w:r>
      <w:r w:rsidRPr="006E4B9E">
        <w:rPr>
          <w:strike/>
        </w:rPr>
        <w:t xml:space="preserve">, That the provisions of this subsection (c) enacted during the third extraordinary </w:t>
      </w:r>
      <w:r w:rsidRPr="006E4B9E">
        <w:rPr>
          <w:strike/>
        </w:rPr>
        <w:lastRenderedPageBreak/>
        <w:t>session of the Legislature, 2022, shall be effective 90 days from passage.</w:t>
      </w:r>
    </w:p>
    <w:p w14:paraId="671A388E" w14:textId="77777777" w:rsidR="00640318" w:rsidRPr="003000C7" w:rsidRDefault="00640318" w:rsidP="00640318">
      <w:pPr>
        <w:pStyle w:val="SectionBody"/>
      </w:pPr>
      <w:r w:rsidRPr="003000C7">
        <w:t>(d) In addition to the penalties referenced in this section, a patient may seek any remedy otherwise available to the patient by applicable law.</w:t>
      </w:r>
    </w:p>
    <w:p w14:paraId="5B3FA0EE" w14:textId="258FA593" w:rsidR="00E831B3" w:rsidRDefault="00640318" w:rsidP="006C5EBD">
      <w:pPr>
        <w:pStyle w:val="SectionBody"/>
      </w:pPr>
      <w:r w:rsidRPr="003000C7">
        <w:t>(e) This section shall not be construed to subject any patient upon whom an abortion is performed or induced</w:t>
      </w:r>
      <w:r w:rsidR="004144D3">
        <w:t>,</w:t>
      </w:r>
      <w:r w:rsidRPr="003000C7">
        <w:t xml:space="preserve"> or attempted to be performed or induced</w:t>
      </w:r>
      <w:r w:rsidR="004144D3">
        <w:t>,</w:t>
      </w:r>
      <w:r w:rsidRPr="003000C7">
        <w:t xml:space="preserve"> to a criminal penalty for any violation of this section as a principal, accessory or accomplice, conspirator, or aider and abettor.</w:t>
      </w:r>
    </w:p>
    <w:sectPr w:rsidR="00E831B3" w:rsidSect="009F0F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18FE" w14:textId="77777777" w:rsidR="001D44ED" w:rsidRPr="00B844FE" w:rsidRDefault="001D44ED" w:rsidP="00B844FE">
      <w:r>
        <w:separator/>
      </w:r>
    </w:p>
  </w:endnote>
  <w:endnote w:type="continuationSeparator" w:id="0">
    <w:p w14:paraId="24808F04" w14:textId="77777777" w:rsidR="001D44ED" w:rsidRPr="00B844FE" w:rsidRDefault="001D44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5D5D" w14:textId="77777777" w:rsidR="004C0C15" w:rsidRDefault="004C0C15" w:rsidP="00CB3D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49F2EC" w14:textId="77777777" w:rsidR="004C0C15" w:rsidRPr="004C0C15" w:rsidRDefault="004C0C15" w:rsidP="004C0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87D5" w14:textId="2BAB3C3F" w:rsidR="004C0C15" w:rsidRDefault="004C0C15" w:rsidP="00CB3D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39B760" w14:textId="77777777" w:rsidR="004C0C15" w:rsidRPr="004C0C15" w:rsidRDefault="004C0C15" w:rsidP="004C0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9044" w14:textId="77777777" w:rsidR="001D44ED" w:rsidRPr="00B844FE" w:rsidRDefault="001D44ED" w:rsidP="00B844FE">
      <w:r>
        <w:separator/>
      </w:r>
    </w:p>
  </w:footnote>
  <w:footnote w:type="continuationSeparator" w:id="0">
    <w:p w14:paraId="06ACA0E5" w14:textId="77777777" w:rsidR="001D44ED" w:rsidRPr="00B844FE" w:rsidRDefault="001D44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77FA" w14:textId="7ED6064C" w:rsidR="004C0C15" w:rsidRPr="004C0C15" w:rsidRDefault="004C0C15" w:rsidP="004C0C15">
    <w:pPr>
      <w:pStyle w:val="Header"/>
    </w:pPr>
    <w:r>
      <w:t>CS for SB 352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B073" w14:textId="038F76C7" w:rsidR="004C0C15" w:rsidRPr="004C0C15" w:rsidRDefault="004C0C15" w:rsidP="004C0C15">
    <w:pPr>
      <w:pStyle w:val="Header"/>
    </w:pPr>
    <w:r>
      <w:t>CS for SB 352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9175182">
    <w:abstractNumId w:val="0"/>
  </w:num>
  <w:num w:numId="2" w16cid:durableId="63171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81"/>
    <w:rsid w:val="0000199B"/>
    <w:rsid w:val="00002112"/>
    <w:rsid w:val="0000526A"/>
    <w:rsid w:val="00085D22"/>
    <w:rsid w:val="000977C2"/>
    <w:rsid w:val="000C5C77"/>
    <w:rsid w:val="0010070F"/>
    <w:rsid w:val="0012246A"/>
    <w:rsid w:val="00124B48"/>
    <w:rsid w:val="00136914"/>
    <w:rsid w:val="0015112E"/>
    <w:rsid w:val="001552E7"/>
    <w:rsid w:val="001566B4"/>
    <w:rsid w:val="001712E3"/>
    <w:rsid w:val="00175B38"/>
    <w:rsid w:val="001C279E"/>
    <w:rsid w:val="001D44ED"/>
    <w:rsid w:val="001D459E"/>
    <w:rsid w:val="0020045B"/>
    <w:rsid w:val="00230763"/>
    <w:rsid w:val="00251E66"/>
    <w:rsid w:val="0027011C"/>
    <w:rsid w:val="00274200"/>
    <w:rsid w:val="00275740"/>
    <w:rsid w:val="002A0269"/>
    <w:rsid w:val="002D1FEE"/>
    <w:rsid w:val="00301F44"/>
    <w:rsid w:val="00303681"/>
    <w:rsid w:val="00303684"/>
    <w:rsid w:val="003143F5"/>
    <w:rsid w:val="00314854"/>
    <w:rsid w:val="0035753C"/>
    <w:rsid w:val="00365920"/>
    <w:rsid w:val="003902B1"/>
    <w:rsid w:val="003C51CD"/>
    <w:rsid w:val="00410475"/>
    <w:rsid w:val="004144D3"/>
    <w:rsid w:val="004247A2"/>
    <w:rsid w:val="004B2795"/>
    <w:rsid w:val="004C0C15"/>
    <w:rsid w:val="004C13DD"/>
    <w:rsid w:val="004E3441"/>
    <w:rsid w:val="004F08D5"/>
    <w:rsid w:val="00571DC3"/>
    <w:rsid w:val="00574AD2"/>
    <w:rsid w:val="005A5366"/>
    <w:rsid w:val="00637E73"/>
    <w:rsid w:val="00640318"/>
    <w:rsid w:val="006471C6"/>
    <w:rsid w:val="006565E8"/>
    <w:rsid w:val="0067542F"/>
    <w:rsid w:val="0067681F"/>
    <w:rsid w:val="006865E9"/>
    <w:rsid w:val="00691F3E"/>
    <w:rsid w:val="00694BFB"/>
    <w:rsid w:val="006A106B"/>
    <w:rsid w:val="006C523D"/>
    <w:rsid w:val="006C5EBD"/>
    <w:rsid w:val="006D4036"/>
    <w:rsid w:val="00706EBD"/>
    <w:rsid w:val="00733B35"/>
    <w:rsid w:val="007A07F3"/>
    <w:rsid w:val="007E02CF"/>
    <w:rsid w:val="007F1CF5"/>
    <w:rsid w:val="0081249D"/>
    <w:rsid w:val="00834EDE"/>
    <w:rsid w:val="008736AA"/>
    <w:rsid w:val="008B2B1D"/>
    <w:rsid w:val="008D275D"/>
    <w:rsid w:val="00952402"/>
    <w:rsid w:val="009575DC"/>
    <w:rsid w:val="00980327"/>
    <w:rsid w:val="009F0FEC"/>
    <w:rsid w:val="009F1067"/>
    <w:rsid w:val="009F4B07"/>
    <w:rsid w:val="00A31E01"/>
    <w:rsid w:val="00A35B03"/>
    <w:rsid w:val="00A527AD"/>
    <w:rsid w:val="00A56326"/>
    <w:rsid w:val="00A718CF"/>
    <w:rsid w:val="00A72E7C"/>
    <w:rsid w:val="00AC3B58"/>
    <w:rsid w:val="00AE48A0"/>
    <w:rsid w:val="00AE61BE"/>
    <w:rsid w:val="00AF09E0"/>
    <w:rsid w:val="00B16F25"/>
    <w:rsid w:val="00B24422"/>
    <w:rsid w:val="00B32BCE"/>
    <w:rsid w:val="00B80C20"/>
    <w:rsid w:val="00B844FE"/>
    <w:rsid w:val="00BB2C70"/>
    <w:rsid w:val="00BC562B"/>
    <w:rsid w:val="00C2022F"/>
    <w:rsid w:val="00C254F3"/>
    <w:rsid w:val="00C33014"/>
    <w:rsid w:val="00C33434"/>
    <w:rsid w:val="00C34869"/>
    <w:rsid w:val="00C42EB6"/>
    <w:rsid w:val="00C85096"/>
    <w:rsid w:val="00C85217"/>
    <w:rsid w:val="00CB20EF"/>
    <w:rsid w:val="00CD12CB"/>
    <w:rsid w:val="00CD36CF"/>
    <w:rsid w:val="00CD3F81"/>
    <w:rsid w:val="00CD51A0"/>
    <w:rsid w:val="00CF1DCA"/>
    <w:rsid w:val="00D25B3A"/>
    <w:rsid w:val="00D54447"/>
    <w:rsid w:val="00D579FC"/>
    <w:rsid w:val="00D73188"/>
    <w:rsid w:val="00D80D5C"/>
    <w:rsid w:val="00DE526B"/>
    <w:rsid w:val="00DF199D"/>
    <w:rsid w:val="00DF4120"/>
    <w:rsid w:val="00DF62A6"/>
    <w:rsid w:val="00E01542"/>
    <w:rsid w:val="00E23332"/>
    <w:rsid w:val="00E365F1"/>
    <w:rsid w:val="00E47FD1"/>
    <w:rsid w:val="00E62F48"/>
    <w:rsid w:val="00E72767"/>
    <w:rsid w:val="00E831B3"/>
    <w:rsid w:val="00EB203E"/>
    <w:rsid w:val="00EE70CB"/>
    <w:rsid w:val="00EF6030"/>
    <w:rsid w:val="00F23775"/>
    <w:rsid w:val="00F35A11"/>
    <w:rsid w:val="00F40142"/>
    <w:rsid w:val="00F41CA2"/>
    <w:rsid w:val="00F443C0"/>
    <w:rsid w:val="00F50749"/>
    <w:rsid w:val="00F62EFB"/>
    <w:rsid w:val="00F86663"/>
    <w:rsid w:val="00F939A4"/>
    <w:rsid w:val="00FA763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4B24E"/>
  <w15:chartTrackingRefBased/>
  <w15:docId w15:val="{6D8305E4-0ACF-4C9A-ADA6-03C926A0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C0C15"/>
    <w:rPr>
      <w:rFonts w:eastAsia="Calibri"/>
      <w:color w:val="000000"/>
    </w:rPr>
  </w:style>
  <w:style w:type="character" w:customStyle="1" w:styleId="SectionHeadingChar">
    <w:name w:val="Section Heading Char"/>
    <w:link w:val="SectionHeading"/>
    <w:rsid w:val="004C0C15"/>
    <w:rPr>
      <w:rFonts w:eastAsia="Calibri"/>
      <w:b/>
      <w:color w:val="000000"/>
    </w:rPr>
  </w:style>
  <w:style w:type="character" w:customStyle="1" w:styleId="ArticleHeadingChar">
    <w:name w:val="Article Heading Char"/>
    <w:link w:val="ArticleHeading"/>
    <w:rsid w:val="004C0C15"/>
    <w:rPr>
      <w:rFonts w:eastAsia="Calibri"/>
      <w:b/>
      <w:caps/>
      <w:color w:val="000000"/>
      <w:sz w:val="24"/>
    </w:rPr>
  </w:style>
  <w:style w:type="character" w:styleId="PageNumber">
    <w:name w:val="page number"/>
    <w:basedOn w:val="DefaultParagraphFont"/>
    <w:uiPriority w:val="99"/>
    <w:semiHidden/>
    <w:locked/>
    <w:rsid w:val="004C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B7BC994234BB38D86698B2A9861C1"/>
        <w:category>
          <w:name w:val="General"/>
          <w:gallery w:val="placeholder"/>
        </w:category>
        <w:types>
          <w:type w:val="bbPlcHdr"/>
        </w:types>
        <w:behaviors>
          <w:behavior w:val="content"/>
        </w:behaviors>
        <w:guid w:val="{9F9E644E-3488-43FD-AFD9-54F63D78E3FB}"/>
      </w:docPartPr>
      <w:docPartBody>
        <w:p w:rsidR="007378AC" w:rsidRDefault="007378AC">
          <w:pPr>
            <w:pStyle w:val="BCAB7BC994234BB38D86698B2A9861C1"/>
          </w:pPr>
          <w:r w:rsidRPr="00B844FE">
            <w:t>Prefix Text</w:t>
          </w:r>
        </w:p>
      </w:docPartBody>
    </w:docPart>
    <w:docPart>
      <w:docPartPr>
        <w:name w:val="06D5898001B14CCA91CE84D10BD43FAC"/>
        <w:category>
          <w:name w:val="General"/>
          <w:gallery w:val="placeholder"/>
        </w:category>
        <w:types>
          <w:type w:val="bbPlcHdr"/>
        </w:types>
        <w:behaviors>
          <w:behavior w:val="content"/>
        </w:behaviors>
        <w:guid w:val="{27A31EB2-31B0-49FE-AEE8-401980E330D8}"/>
      </w:docPartPr>
      <w:docPartBody>
        <w:p w:rsidR="007378AC" w:rsidRDefault="007378AC">
          <w:pPr>
            <w:pStyle w:val="06D5898001B14CCA91CE84D10BD43FAC"/>
          </w:pPr>
          <w:r w:rsidRPr="00B844FE">
            <w:t>[Type here]</w:t>
          </w:r>
        </w:p>
      </w:docPartBody>
    </w:docPart>
    <w:docPart>
      <w:docPartPr>
        <w:name w:val="283230DFC03E4EF7A0F8805A211B01BE"/>
        <w:category>
          <w:name w:val="General"/>
          <w:gallery w:val="placeholder"/>
        </w:category>
        <w:types>
          <w:type w:val="bbPlcHdr"/>
        </w:types>
        <w:behaviors>
          <w:behavior w:val="content"/>
        </w:behaviors>
        <w:guid w:val="{51624D41-B8C4-4861-BFE6-3958C398C6F2}"/>
      </w:docPartPr>
      <w:docPartBody>
        <w:p w:rsidR="007378AC" w:rsidRDefault="007378AC">
          <w:pPr>
            <w:pStyle w:val="283230DFC03E4EF7A0F8805A211B01BE"/>
          </w:pPr>
          <w:r w:rsidRPr="00B844FE">
            <w:t>Number</w:t>
          </w:r>
        </w:p>
      </w:docPartBody>
    </w:docPart>
    <w:docPart>
      <w:docPartPr>
        <w:name w:val="B867E5575E114BCFA9454A1DFB973563"/>
        <w:category>
          <w:name w:val="General"/>
          <w:gallery w:val="placeholder"/>
        </w:category>
        <w:types>
          <w:type w:val="bbPlcHdr"/>
        </w:types>
        <w:behaviors>
          <w:behavior w:val="content"/>
        </w:behaviors>
        <w:guid w:val="{77B7873B-8438-4884-A438-7D61BDA7A8B2}"/>
      </w:docPartPr>
      <w:docPartBody>
        <w:p w:rsidR="007378AC" w:rsidRDefault="007378AC">
          <w:pPr>
            <w:pStyle w:val="B867E5575E114BCFA9454A1DFB973563"/>
          </w:pPr>
          <w:r>
            <w:rPr>
              <w:rStyle w:val="PlaceholderText"/>
            </w:rPr>
            <w:t>Enter Committee</w:t>
          </w:r>
        </w:p>
      </w:docPartBody>
    </w:docPart>
    <w:docPart>
      <w:docPartPr>
        <w:name w:val="B3CEA4BCD89A4F20BFC8565F38714946"/>
        <w:category>
          <w:name w:val="General"/>
          <w:gallery w:val="placeholder"/>
        </w:category>
        <w:types>
          <w:type w:val="bbPlcHdr"/>
        </w:types>
        <w:behaviors>
          <w:behavior w:val="content"/>
        </w:behaviors>
        <w:guid w:val="{54E09734-3EAE-4FD5-AF22-3FBD515B9C0E}"/>
      </w:docPartPr>
      <w:docPartBody>
        <w:p w:rsidR="007378AC" w:rsidRDefault="007378AC">
          <w:pPr>
            <w:pStyle w:val="B3CEA4BCD89A4F20BFC8565F3871494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AC"/>
    <w:rsid w:val="000251C6"/>
    <w:rsid w:val="006624BD"/>
    <w:rsid w:val="007378AC"/>
    <w:rsid w:val="008F3AE8"/>
    <w:rsid w:val="00FA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B7BC994234BB38D86698B2A9861C1">
    <w:name w:val="BCAB7BC994234BB38D86698B2A9861C1"/>
  </w:style>
  <w:style w:type="paragraph" w:customStyle="1" w:styleId="06D5898001B14CCA91CE84D10BD43FAC">
    <w:name w:val="06D5898001B14CCA91CE84D10BD43FAC"/>
  </w:style>
  <w:style w:type="paragraph" w:customStyle="1" w:styleId="283230DFC03E4EF7A0F8805A211B01BE">
    <w:name w:val="283230DFC03E4EF7A0F8805A211B01BE"/>
  </w:style>
  <w:style w:type="character" w:styleId="PlaceholderText">
    <w:name w:val="Placeholder Text"/>
    <w:basedOn w:val="DefaultParagraphFont"/>
    <w:uiPriority w:val="99"/>
    <w:semiHidden/>
    <w:rsid w:val="007378AC"/>
    <w:rPr>
      <w:color w:val="808080"/>
    </w:rPr>
  </w:style>
  <w:style w:type="paragraph" w:customStyle="1" w:styleId="B867E5575E114BCFA9454A1DFB973563">
    <w:name w:val="B867E5575E114BCFA9454A1DFB973563"/>
  </w:style>
  <w:style w:type="paragraph" w:customStyle="1" w:styleId="B3CEA4BCD89A4F20BFC8565F38714946">
    <w:name w:val="B3CEA4BCD89A4F20BFC8565F38714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34</TotalTime>
  <Pages>5</Pages>
  <Words>1114</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5</cp:revision>
  <cp:lastPrinted>2024-02-09T16:28:00Z</cp:lastPrinted>
  <dcterms:created xsi:type="dcterms:W3CDTF">2024-02-08T21:24:00Z</dcterms:created>
  <dcterms:modified xsi:type="dcterms:W3CDTF">2024-02-09T16:52:00Z</dcterms:modified>
</cp:coreProperties>
</file>